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48" w:rsidRPr="00A8155E" w:rsidRDefault="001E2248" w:rsidP="001E2248">
      <w:pPr>
        <w:pStyle w:val="Default"/>
        <w:spacing w:before="100" w:after="100"/>
        <w:ind w:firstLine="567"/>
        <w:rPr>
          <w:b/>
          <w:sz w:val="28"/>
        </w:rPr>
      </w:pPr>
      <w:r w:rsidRPr="00A8155E">
        <w:rPr>
          <w:b/>
          <w:sz w:val="28"/>
        </w:rPr>
        <w:t>Аннотация к рабочей программе по учебному курсу «Изобразительное искусство» 1-4 классы («Перспектива»)</w:t>
      </w:r>
    </w:p>
    <w:p w:rsidR="001E2248" w:rsidRPr="00BD0474" w:rsidRDefault="001E2248" w:rsidP="001E2248">
      <w:pPr>
        <w:pStyle w:val="Default"/>
        <w:spacing w:before="100" w:after="100"/>
        <w:ind w:firstLine="567"/>
        <w:jc w:val="center"/>
      </w:pPr>
      <w:r>
        <w:rPr>
          <w:u w:val="single"/>
        </w:rPr>
        <w:t xml:space="preserve"> </w:t>
      </w:r>
    </w:p>
    <w:p w:rsidR="001E2248" w:rsidRPr="00BD0474" w:rsidRDefault="001E2248" w:rsidP="001E2248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    Т.Я. </w:t>
      </w:r>
      <w:proofErr w:type="spellStart"/>
      <w:r w:rsidRPr="00BD0474">
        <w:t>Шпикаловой</w:t>
      </w:r>
      <w:proofErr w:type="spellEnd"/>
      <w:r w:rsidRPr="00BD0474">
        <w:t xml:space="preserve">, Л.В. Ершовой.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Перечисленные цели реализуются в конкретных задачах обучения: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-совершенствование эмоционально-образного восприятия произведений искусства и окружающего мира;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>
        <w:t xml:space="preserve"> </w:t>
      </w:r>
    </w:p>
    <w:p w:rsidR="001E2248" w:rsidRPr="00BD0474" w:rsidRDefault="001E2248" w:rsidP="001E2248">
      <w:pPr>
        <w:pStyle w:val="Default"/>
        <w:spacing w:before="100" w:after="100"/>
        <w:ind w:firstLine="567"/>
      </w:pPr>
      <w:r w:rsidRPr="00BD0474">
        <w:t xml:space="preserve">В соответствии с учебным планом школы на 2017-2018 уч. год на изучение данной программы выделено135 часов: 33 часа в 1 </w:t>
      </w:r>
      <w:proofErr w:type="gramStart"/>
      <w:r w:rsidRPr="00BD0474">
        <w:t>классе,  по</w:t>
      </w:r>
      <w:proofErr w:type="gramEnd"/>
      <w:r w:rsidRPr="00BD0474">
        <w:t xml:space="preserve"> 34 часа   в 2-4 классах.</w:t>
      </w:r>
    </w:p>
    <w:p w:rsidR="001E2248" w:rsidRPr="001E2248" w:rsidRDefault="001E2248" w:rsidP="001E2248">
      <w:pPr>
        <w:widowControl/>
        <w:suppressAutoHyphens w:val="0"/>
        <w:rPr>
          <w:rFonts w:ascii="Times New Roman" w:hAnsi="Times New Roman" w:cs="Times New Roman"/>
          <w:color w:val="auto"/>
          <w:kern w:val="0"/>
          <w:lang w:eastAsia="ru-RU" w:bidi="ar-SA"/>
        </w:rPr>
      </w:pPr>
    </w:p>
    <w:p w:rsidR="001E2248" w:rsidRPr="001E2248" w:rsidRDefault="001E2248" w:rsidP="001E224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lang w:eastAsia="ru-RU" w:bidi="ar-SA"/>
        </w:rPr>
      </w:pPr>
    </w:p>
    <w:p w:rsidR="001E2248" w:rsidRPr="001E2248" w:rsidRDefault="001E2248" w:rsidP="001E224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lang w:eastAsia="ru-RU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lang w:eastAsia="ru-RU" w:bidi="ar-SA"/>
        </w:rPr>
        <w:t>РАБОЧАЯ ПРОГРАММА</w:t>
      </w:r>
    </w:p>
    <w:p w:rsidR="001E2248" w:rsidRPr="001E2248" w:rsidRDefault="001E2248" w:rsidP="001E224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lang w:eastAsia="ru-RU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lang w:eastAsia="ru-RU" w:bidi="ar-SA"/>
        </w:rPr>
        <w:t>по изобразительному искусству</w:t>
      </w:r>
    </w:p>
    <w:p w:rsidR="001E2248" w:rsidRPr="001E2248" w:rsidRDefault="001E2248" w:rsidP="001E2248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b/>
          <w:iCs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b/>
          <w:iCs/>
          <w:color w:val="auto"/>
          <w:kern w:val="0"/>
          <w:lang w:eastAsia="ru-RU" w:bidi="ar-SA"/>
        </w:rPr>
        <w:t xml:space="preserve">Результаты изучения учебного предмета в 1-м классе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Содержание курса изобразительного искусства в 1 классе обеспечивает реализацию следующих личностных, </w:t>
      </w:r>
      <w:proofErr w:type="spellStart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метапредметных</w:t>
      </w:r>
      <w:proofErr w:type="spellEnd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и предметных результатов: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>Личностные результаты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- Воспитание патриотизма, чувства гордости за свою Родину, российский народ и историю России.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lastRenderedPageBreak/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-  Формирование уважительного отношения к иному мнению, истории и культуре других народов.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-  Формирование эстетических потребностей, ценностей и чувств.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- Формирование установки на безопасный и здоровый образ жизни.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</w:pPr>
      <w:proofErr w:type="spellStart"/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>Метапредметные</w:t>
      </w:r>
      <w:proofErr w:type="spellEnd"/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 xml:space="preserve"> результаты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i/>
          <w:color w:val="auto"/>
          <w:kern w:val="0"/>
          <w:u w:val="single"/>
          <w:lang w:eastAsia="en-US" w:bidi="ar-SA"/>
        </w:rPr>
      </w:pPr>
      <w:r w:rsidRPr="001E2248">
        <w:rPr>
          <w:rFonts w:ascii="Times New Roman" w:hAnsi="Times New Roman" w:cs="Times New Roman"/>
          <w:i/>
          <w:color w:val="auto"/>
          <w:kern w:val="0"/>
          <w:u w:val="single"/>
          <w:lang w:eastAsia="en-US" w:bidi="ar-SA"/>
        </w:rPr>
        <w:t>Познавательные: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1.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</w:r>
      <w:proofErr w:type="gramStart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Освоение  способов</w:t>
      </w:r>
      <w:proofErr w:type="gramEnd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решения  проблем  творческого  и  поискового  характера.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2.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3.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4.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5.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6.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  <w:t xml:space="preserve">Овладение базовыми предметными и </w:t>
      </w:r>
      <w:proofErr w:type="spellStart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межпредметными</w:t>
      </w:r>
      <w:proofErr w:type="spellEnd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понятиями, отражающими существенные связи и отношения между объектами и процессами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i/>
          <w:color w:val="auto"/>
          <w:kern w:val="0"/>
          <w:u w:val="single"/>
          <w:lang w:eastAsia="en-US" w:bidi="ar-SA"/>
        </w:rPr>
      </w:pPr>
      <w:r w:rsidRPr="001E2248">
        <w:rPr>
          <w:rFonts w:ascii="Times New Roman" w:hAnsi="Times New Roman" w:cs="Times New Roman"/>
          <w:i/>
          <w:color w:val="auto"/>
          <w:kern w:val="0"/>
          <w:u w:val="single"/>
          <w:lang w:eastAsia="en-US" w:bidi="ar-SA"/>
        </w:rPr>
        <w:t>Регулятивные: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1.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2.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i/>
          <w:color w:val="auto"/>
          <w:kern w:val="0"/>
          <w:u w:val="single"/>
          <w:lang w:eastAsia="en-US" w:bidi="ar-SA"/>
        </w:rPr>
      </w:pPr>
      <w:r w:rsidRPr="001E2248">
        <w:rPr>
          <w:rFonts w:ascii="Times New Roman" w:hAnsi="Times New Roman" w:cs="Times New Roman"/>
          <w:i/>
          <w:color w:val="auto"/>
          <w:kern w:val="0"/>
          <w:u w:val="single"/>
          <w:lang w:eastAsia="en-US" w:bidi="ar-SA"/>
        </w:rPr>
        <w:t>Коммуникативные: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1.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ab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и  аргументировать</w:t>
      </w:r>
      <w:proofErr w:type="gramEnd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свою  точку  зрения и оценку событий.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 xml:space="preserve">Предметные результаты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u w:val="single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u w:val="single"/>
          <w:lang w:eastAsia="en-US" w:bidi="ar-SA"/>
        </w:rPr>
        <w:t>знать/понимать:</w:t>
      </w:r>
    </w:p>
    <w:p w:rsidR="001E2248" w:rsidRPr="001E2248" w:rsidRDefault="001E2248" w:rsidP="001E2248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lastRenderedPageBreak/>
        <w:t xml:space="preserve">- некоторые жанры (пейзаж, натюрморт) и виды (графика, живопись, декоративно-прикладное искусство) произведений изобразительного искусства; 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- отдельные центры народных художественных ремесел России (Хохлома, </w:t>
      </w:r>
      <w:proofErr w:type="spellStart"/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каргопольская</w:t>
      </w:r>
      <w:proofErr w:type="spellEnd"/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 игрушка);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- ведущие художественные музеи России (Третьяковская галерея);</w:t>
      </w:r>
    </w:p>
    <w:p w:rsidR="001E2248" w:rsidRPr="001E2248" w:rsidRDefault="001E2248" w:rsidP="001E2248">
      <w:pPr>
        <w:suppressAutoHyphens w:val="0"/>
        <w:spacing w:before="12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u w:val="single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u w:val="single"/>
          <w:lang w:eastAsia="ru-RU" w:bidi="ar-SA"/>
        </w:rPr>
        <w:t>Уметь:</w:t>
      </w:r>
    </w:p>
    <w:p w:rsidR="001E2248" w:rsidRPr="001E2248" w:rsidRDefault="001E2248" w:rsidP="001E2248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- различать теплые и холодные цвета;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- узнавать отдельные произведения выдающихся отечественных и зарубежных художников, называть их авторов;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- сравнивать различные виды изобразительного искусства (графики, живописи, декоративно – прикладного искусства);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- использовать художественные материалы (гуашь, цветные карандаши, акварель, бумага); 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- 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u w:val="single"/>
          <w:lang w:eastAsia="ru-RU" w:bidi="ar-SA"/>
        </w:rPr>
      </w:pP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u w:val="single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u w:val="single"/>
          <w:lang w:eastAsia="ru-RU" w:bidi="ar-SA"/>
        </w:rPr>
        <w:t>Использовать приобретенные знания и умения в практической деятельности и повседневной жизни для:</w:t>
      </w:r>
    </w:p>
    <w:p w:rsidR="001E2248" w:rsidRPr="001E2248" w:rsidRDefault="001E2248" w:rsidP="001E2248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- самостоятельной творческой деятельности;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- обогащения опыта восприятия произведений изобразительного искусства;</w:t>
      </w:r>
    </w:p>
    <w:p w:rsidR="001E2248" w:rsidRPr="001E2248" w:rsidRDefault="001E2248" w:rsidP="001E2248">
      <w:pPr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lang w:eastAsia="ru-RU" w:bidi="ar-SA"/>
        </w:rPr>
      </w:pPr>
      <w:r w:rsidRPr="001E2248"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-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1E2248" w:rsidRPr="001E2248" w:rsidRDefault="001E2248" w:rsidP="001E2248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567"/>
        <w:contextualSpacing/>
        <w:jc w:val="center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</w:p>
    <w:p w:rsidR="001E2248" w:rsidRPr="001E2248" w:rsidRDefault="001E2248" w:rsidP="001E224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lang w:eastAsia="en-US" w:bidi="ar-SA"/>
        </w:rPr>
        <w:t>Содержание учебного предмета</w:t>
      </w:r>
    </w:p>
    <w:p w:rsidR="001E2248" w:rsidRPr="001E2248" w:rsidRDefault="001E2248" w:rsidP="001E224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lang w:eastAsia="en-US" w:bidi="ar-SA"/>
        </w:rPr>
        <w:t>1 класс (1 ч в неделю, всего 33 ч)</w:t>
      </w:r>
    </w:p>
    <w:p w:rsidR="001E2248" w:rsidRPr="001E2248" w:rsidRDefault="001E2248" w:rsidP="001E224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lang w:eastAsia="en-US" w:bidi="ar-SA"/>
        </w:rPr>
      </w:pP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>Виды художественной деятельности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идеи: отношение к природе, человеку и обществу. </w:t>
      </w:r>
      <w:proofErr w:type="gramStart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Фотография  и</w:t>
      </w:r>
      <w:proofErr w:type="gramEnd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Рисунок. Материалы для рисунка: карандаш, ручка, фломастер, уголь, пастель, мелю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                 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lastRenderedPageBreak/>
        <w:t xml:space="preserve">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 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      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>Азбука искусства (обучение основам художественной грамоты). Как говорит искусство?</w:t>
      </w: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Композиция, форма, ритм, линия, цвет, объём, фактура - средства художественной выразительности изобразительных искусств.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Цвет — основа языка живописи. Живописные материалы. Красота и </w:t>
      </w:r>
      <w:proofErr w:type="gramStart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разнообразие  природы</w:t>
      </w:r>
      <w:proofErr w:type="gramEnd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Линия — основа языка рисунка. Многообразие линий (тонкие, толстые, прямые, волнистые, плавные, острые, закруглённые спиралью, летящие) и их знаковый характер. Материалы для рисунка: карандаш, ручка, фломастер, уголь, пастель, мелки и т. д. Приёмы работы различными графическими материалами.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Объем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Художественное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Ритм.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lastRenderedPageBreak/>
        <w:t>Значимые темы искусства. О чем говорит искусство?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Земля наш общий дом. 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Восприятие и эмоциональная оценка шедевров русского и за рубежного искусства, изображающих при роду (на пример, А. К. Саврасов, И. И. Левитан, И. И. Шишкин, Н. К. Рерих, </w:t>
      </w:r>
      <w:proofErr w:type="gramStart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>К..</w:t>
      </w:r>
      <w:proofErr w:type="gramEnd"/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Моне, П. Сезанн, В. Ван Гог и др.).     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 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proofErr w:type="gramStart"/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>Опыт  художественно</w:t>
      </w:r>
      <w:proofErr w:type="gramEnd"/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>-творческой деятельности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  Участие в различных видах изобразительной, декоративно-прикладной и художественно-конструкторской деятельности.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  Овладение основами художественной грамоты: композицией, формой, ритмом, линией, цветом, объемом, фактурой.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 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  Передача настроения в творческой работе с помощью цвета, тона, композиции, пространства, линии, штриха, пятна, объема, фактуры материала.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Использование в индивидуальной и коллективной деятельности различных художественных техник и материалов: коллажа, гуаши, акварели, туши, карандаша, фломастеров, пластилина, глины, подручных и природных материалов. 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  <w:r w:rsidRPr="001E2248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           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1843"/>
      </w:tblGrid>
      <w:tr w:rsidR="001E2248" w:rsidRPr="001E2248" w:rsidTr="008D52EA">
        <w:trPr>
          <w:cantSplit/>
          <w:trHeight w:hRule="exact" w:val="36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Всего часов</w:t>
            </w:r>
          </w:p>
        </w:tc>
      </w:tr>
      <w:tr w:rsidR="001E2248" w:rsidRPr="001E2248" w:rsidTr="008D52EA">
        <w:trPr>
          <w:cantSplit/>
          <w:trHeight w:val="2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48" w:rsidRPr="001E2248" w:rsidRDefault="001E2248" w:rsidP="001E224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9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Виды художественной деятельности.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2 </w:t>
            </w:r>
          </w:p>
        </w:tc>
      </w:tr>
      <w:tr w:rsidR="001E2248" w:rsidRPr="001E2248" w:rsidTr="008D52EA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Азбука искусства (обучение основам художественной грамоты). Как говорит искусство?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9 </w:t>
            </w:r>
          </w:p>
        </w:tc>
      </w:tr>
      <w:tr w:rsidR="001E2248" w:rsidRPr="001E2248" w:rsidTr="008D52EA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Значимые темы искусства. О чем говорит искусство?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11 </w:t>
            </w:r>
          </w:p>
        </w:tc>
      </w:tr>
      <w:tr w:rsidR="001E2248" w:rsidRPr="001E2248" w:rsidTr="008D52EA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Опыт  художественно-творческой деятельности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11 </w:t>
            </w:r>
          </w:p>
        </w:tc>
      </w:tr>
      <w:tr w:rsidR="001E2248" w:rsidRPr="001E2248" w:rsidTr="008D52EA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 </w:t>
            </w: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33</w:t>
            </w:r>
          </w:p>
        </w:tc>
      </w:tr>
    </w:tbl>
    <w:p w:rsidR="001E2248" w:rsidRPr="001E2248" w:rsidRDefault="001E2248" w:rsidP="001E2248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auto"/>
          <w:kern w:val="0"/>
          <w:lang w:eastAsia="en-US" w:bidi="ar-SA"/>
        </w:rPr>
      </w:pPr>
    </w:p>
    <w:p w:rsidR="001E2248" w:rsidRPr="001E2248" w:rsidRDefault="001E2248" w:rsidP="001E224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>Календарно - тематическое планирование уроков</w:t>
      </w:r>
    </w:p>
    <w:p w:rsidR="001E2248" w:rsidRPr="001E2248" w:rsidRDefault="001E2248" w:rsidP="001E224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</w:pPr>
      <w:r w:rsidRPr="001E2248"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  <w:t>изобразительного искусства</w:t>
      </w:r>
    </w:p>
    <w:p w:rsidR="001E2248" w:rsidRPr="001E2248" w:rsidRDefault="001E2248" w:rsidP="001E224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  <w:color w:val="auto"/>
          <w:kern w:val="0"/>
          <w:u w:val="single"/>
          <w:lang w:eastAsia="en-US" w:bidi="ar-S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628"/>
        <w:gridCol w:w="456"/>
        <w:gridCol w:w="740"/>
        <w:gridCol w:w="2101"/>
        <w:gridCol w:w="828"/>
        <w:gridCol w:w="1949"/>
        <w:gridCol w:w="2926"/>
      </w:tblGrid>
      <w:tr w:rsidR="001E2248" w:rsidRPr="001E2248" w:rsidTr="008D52EA">
        <w:trPr>
          <w:cantSplit/>
          <w:trHeight w:val="1134"/>
        </w:trPr>
        <w:tc>
          <w:tcPr>
            <w:tcW w:w="560" w:type="dxa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>№ п/п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>№ урока</w:t>
            </w:r>
          </w:p>
        </w:tc>
        <w:tc>
          <w:tcPr>
            <w:tcW w:w="456" w:type="dxa"/>
            <w:textDirection w:val="btLr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>Факт</w:t>
            </w:r>
          </w:p>
        </w:tc>
        <w:tc>
          <w:tcPr>
            <w:tcW w:w="740" w:type="dxa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>Дата</w:t>
            </w:r>
          </w:p>
        </w:tc>
        <w:tc>
          <w:tcPr>
            <w:tcW w:w="2101" w:type="dxa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 xml:space="preserve">Тема урока 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>Ко-во</w:t>
            </w:r>
          </w:p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>часов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>Умения</w:t>
            </w:r>
          </w:p>
        </w:tc>
        <w:tc>
          <w:tcPr>
            <w:tcW w:w="2926" w:type="dxa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bCs/>
                <w:color w:val="auto"/>
                <w:kern w:val="0"/>
                <w:lang w:eastAsia="en-US" w:bidi="ar-SA"/>
              </w:rPr>
              <w:t>УУД</w:t>
            </w: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Художник и зритель. Между художником и зрителем нет непреодолимых границ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Использовать  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художественные материалы</w:t>
            </w:r>
          </w:p>
        </w:tc>
        <w:tc>
          <w:tcPr>
            <w:tcW w:w="2926" w:type="dxa"/>
            <w:vMerge w:val="restart"/>
          </w:tcPr>
          <w:p w:rsidR="001E2248" w:rsidRPr="001E2248" w:rsidRDefault="001E2248" w:rsidP="001E224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auto"/>
                <w:kern w:val="0"/>
                <w:lang w:eastAsia="ru-RU" w:bidi="ar-SA"/>
              </w:rPr>
            </w:pPr>
            <w:r w:rsidRPr="001E2248">
              <w:rPr>
                <w:rFonts w:ascii="Times New Roman" w:eastAsia="MS Mincho" w:hAnsi="Times New Roman" w:cs="Times New Roman"/>
                <w:b/>
                <w:bCs/>
                <w:i/>
                <w:iCs/>
                <w:color w:val="auto"/>
                <w:kern w:val="0"/>
                <w:lang w:eastAsia="ru-RU" w:bidi="ar-SA"/>
              </w:rPr>
              <w:t>Личностные результаты</w:t>
            </w:r>
          </w:p>
          <w:p w:rsidR="001E2248" w:rsidRPr="001E2248" w:rsidRDefault="001E2248" w:rsidP="001E2248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1E2248" w:rsidRPr="001E2248" w:rsidRDefault="001E2248" w:rsidP="001E2248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1E2248" w:rsidRPr="001E2248" w:rsidRDefault="001E2248" w:rsidP="001E2248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1E2248" w:rsidRPr="001E2248" w:rsidRDefault="001E2248" w:rsidP="001E2248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E2248" w:rsidRPr="001E2248" w:rsidRDefault="001E2248" w:rsidP="001E2248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социальной справедливости и свободе.</w:t>
            </w:r>
          </w:p>
          <w:p w:rsidR="001E2248" w:rsidRPr="001E2248" w:rsidRDefault="001E2248" w:rsidP="001E2248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-  Формирование эстетических потребностей, ценностей и чувств.</w:t>
            </w:r>
          </w:p>
          <w:p w:rsidR="001E2248" w:rsidRPr="001E2248" w:rsidRDefault="001E2248" w:rsidP="001E2248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1E2248" w:rsidRPr="001E2248" w:rsidRDefault="001E2248" w:rsidP="001E2248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- Формирование установки на безопасный и здоровый образ жизни.</w:t>
            </w:r>
          </w:p>
          <w:p w:rsidR="001E2248" w:rsidRPr="001E2248" w:rsidRDefault="001E2248" w:rsidP="001E2248">
            <w:pPr>
              <w:widowControl/>
              <w:tabs>
                <w:tab w:val="left" w:pos="0"/>
                <w:tab w:val="num" w:pos="851"/>
              </w:tabs>
              <w:suppressAutoHyphens w:val="0"/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 w:bidi="ar-SA"/>
              </w:rPr>
              <w:t>Познавательные:</w:t>
            </w:r>
          </w:p>
          <w:p w:rsidR="001E2248" w:rsidRPr="001E2248" w:rsidRDefault="001E2248" w:rsidP="001E2248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proofErr w:type="gram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Освоение  способов</w:t>
            </w:r>
            <w:proofErr w:type="gram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 решения  проблем  творческого  и  поискового  характера.</w:t>
            </w:r>
          </w:p>
          <w:p w:rsidR="001E2248" w:rsidRPr="001E2248" w:rsidRDefault="001E2248" w:rsidP="001E2248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1E2248" w:rsidRPr="001E2248" w:rsidRDefault="001E2248" w:rsidP="001E2248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      </w:r>
          </w:p>
          <w:p w:rsidR="001E2248" w:rsidRPr="001E2248" w:rsidRDefault="001E2248" w:rsidP="001E2248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1E2248" w:rsidRPr="001E2248" w:rsidRDefault="001E2248" w:rsidP="001E2248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отнесения к известным понятиям</w:t>
            </w:r>
          </w:p>
          <w:p w:rsidR="001E2248" w:rsidRPr="001E2248" w:rsidRDefault="001E2248" w:rsidP="001E2248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Овладение базовыми предметными и </w:t>
            </w:r>
            <w:proofErr w:type="spell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межпредметными</w:t>
            </w:r>
            <w:proofErr w:type="spell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1E2248" w:rsidRPr="001E2248" w:rsidRDefault="001E2248" w:rsidP="001E2248">
            <w:pPr>
              <w:widowControl/>
              <w:tabs>
                <w:tab w:val="left" w:pos="0"/>
                <w:tab w:val="num" w:pos="851"/>
              </w:tabs>
              <w:suppressAutoHyphens w:val="0"/>
              <w:ind w:firstLine="709"/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 w:bidi="ar-SA"/>
              </w:rPr>
              <w:t>Регулятивные:</w:t>
            </w:r>
          </w:p>
          <w:p w:rsidR="001E2248" w:rsidRPr="001E2248" w:rsidRDefault="001E2248" w:rsidP="001E2248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1E2248" w:rsidRPr="001E2248" w:rsidRDefault="001E2248" w:rsidP="001E2248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1E2248" w:rsidRPr="001E2248" w:rsidRDefault="001E2248" w:rsidP="001E2248">
            <w:pPr>
              <w:widowControl/>
              <w:tabs>
                <w:tab w:val="left" w:pos="0"/>
                <w:tab w:val="num" w:pos="851"/>
              </w:tabs>
              <w:suppressAutoHyphens w:val="0"/>
              <w:ind w:firstLine="709"/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 w:bidi="ar-SA"/>
              </w:rPr>
              <w:t>Коммуникативные:</w:t>
            </w:r>
          </w:p>
          <w:p w:rsidR="001E2248" w:rsidRPr="001E2248" w:rsidRDefault="001E2248" w:rsidP="001E2248">
            <w:pPr>
              <w:widowControl/>
              <w:suppressAutoHyphens w:val="0"/>
              <w:ind w:left="360"/>
              <w:jc w:val="both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      </w:r>
            <w:proofErr w:type="gram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  аргументировать</w:t>
            </w:r>
            <w:proofErr w:type="gram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 свою  точку  зрения и оценку событий.</w:t>
            </w:r>
          </w:p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Жанр пейзажа. Изучение свойств цвета в процессе создания композиций – основные и составные цвета. «Какого цвета осень?»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Объяснять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смысл понятий </w:t>
            </w:r>
            <w:proofErr w:type="gram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изобразительное  искусство</w:t>
            </w:r>
            <w:proofErr w:type="gram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, живопись, пейзаж, художественный образ.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Выполнять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упражнение: </w:t>
            </w: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наносить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кистью красочные пятна акварелью или гуашью.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3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Объяснять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значение новых понятий композиция, аппликация, коллаж.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Создавать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 xml:space="preserve">Выражать свое отношение 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4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Кистью и красками </w:t>
            </w: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наносить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5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5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Изображение простого натюрморта с натуры. «Ветка рябины»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Объяснять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6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6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Жанр натюрморта. Создание композиции на заданную тему на плоскости. «Хлебные дары земли»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Определять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центр композиции, место и характер расположения плодов относительно него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7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7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Узнавать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основные элементы татарского национального орнамента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8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8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Объяснять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смысл понятий орнамент, ритм.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Повторять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за народным мастером хохломской узор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Коллективная работа. Проект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«Щедрый лес и его жители»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Участвовать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в коллективной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деятельности по завершению проекта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10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10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Истоки декоративно-прикладного искусства и его роль в жизни человека. Восприятие произведений народных мастеров из Каргополя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Рассматривать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изображения знаков солнца, земли, зерен, находить знаки-символы.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Повторять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элементы </w:t>
            </w:r>
            <w:proofErr w:type="spell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каргопольского</w:t>
            </w:r>
            <w:proofErr w:type="spell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узора. 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Сказочные образы народной культуры в декоративно-прикладном искусстве. «Русская глиняная игрушка»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Рассматривать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порядок и приемы лепки </w:t>
            </w:r>
            <w:proofErr w:type="spell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каргопольской</w:t>
            </w:r>
            <w:proofErr w:type="spell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игрушки из целого куска глины, пластилина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12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12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Использование различных художественных материалов и средств для создания выразительных образов природы. «Зимнее дерево»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Объяснять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смысл понятия графика.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Сравнивать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произведения разных художников-графиков, </w:t>
            </w: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находить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сходство и различие в изображении зимней природы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13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13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Композиция пейзажа в графике «Зимний пейзаж»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Использовать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приемы рисования белой линией на черном и черной линией на белом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14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14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Определяющая роль природных условий в характере традиционной культуры народа. «Вологодское кружево»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Объяснять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смысл понятий симметрия, асимметрия, ритм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Рисовать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свой белый кружевной узор на цветной бумаге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15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15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Создание композиции на заданную тему на плоскости и в пространстве. «Новогодние игрушки»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Определять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место игрушек в композиции, расположение их в изображении на плоскости.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Решать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16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16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Коллективная работа. Проект «Я люблю тебя, Россия!»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Участвоват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ь в коллективной деятельности по завершению проекта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17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17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Наблюдение и зарисовка разнообразных декоративных форм в природе. «По следам зимней сказки»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Анализировать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18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18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Красота и гармония </w:t>
            </w:r>
            <w:proofErr w:type="gram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общения  с</w:t>
            </w:r>
            <w:proofErr w:type="gram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природой в искусстве как отражение внутреннего мира человека. «Зимние забавы»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Объяснить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смысл понятия сюжет.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Изображат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ь человека в движении согласно замыслу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19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19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Представления народов о красоте человека, отраженные в искусстве. «Образ богатыря»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Рисовать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по памяти, по представлению русского воина и богатыря, </w:t>
            </w: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украшать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его шлем и щит орнаментом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20-21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20-21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Изготовление эскизов и моделей игрушек, посуды по мотивам народных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промыслов. «Дымковская игрушка»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Лепить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дымковскую игрушку приемами лепки по частям или </w:t>
            </w: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расписывать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вылепленную из пластилина фигурку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22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22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Эскизы народных костюмов. «Наряд русской красавицы»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Рисовать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23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23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Использование различных художественных материалов для создания образа природы в живописи. «Вешние воды»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Показыват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ь при изображении воды с помощью цветного мазка и белой линии ее движение 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24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24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Передача движения и эмоционального состояния в композиции на плоскости. «Поющее дерево»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Сочинять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25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25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Придумывать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26-27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26-27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Передача с помощью цветов теплой или холодной гаммы различных эмоциональных состояний: добра и зла. «Сказочный конь»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Выбирать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Рисовать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сказочную 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композицию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«Конь-огонь»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28-29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28-29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Изучение свойств цвета в процессе создания композиций – основные и составные цвета. </w:t>
            </w:r>
            <w:proofErr w:type="spell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А.Саврасов</w:t>
            </w:r>
            <w:proofErr w:type="spell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, </w:t>
            </w:r>
            <w:proofErr w:type="spell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К.Айвазовский</w:t>
            </w:r>
            <w:proofErr w:type="spell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, </w:t>
            </w:r>
            <w:proofErr w:type="spell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К.Юон</w:t>
            </w:r>
            <w:proofErr w:type="spellEnd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, </w:t>
            </w:r>
            <w:proofErr w:type="spellStart"/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Н.Рерих</w:t>
            </w:r>
            <w:proofErr w:type="spellEnd"/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Рассматривать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произведения живописи и декоративно-прикладного искусства, </w:t>
            </w: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находить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в них цвета радуги.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Объяснять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холодные. 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30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30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Знакомство с художественными произведениями, изображающими природу и человека в контрастных эмоциональных состояниях. Цвет и оттенки.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Исследовать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возможности цвета: </w:t>
            </w: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смешивать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Решать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31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31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Использование различных художественных материалов для создания выразительных образов природы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в живописи. «Какого цвета страна родная?»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Рисовать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композицию на тему «Какого цвета страна родная?» в виде пейзажа.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Передават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цветом свое видение родной природы в весеннее или летнее время года.</w:t>
            </w:r>
          </w:p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 xml:space="preserve">Выражать 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в творческой работе свое отношение к образу родной земли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1E2248" w:rsidRPr="001E2248" w:rsidTr="008D52EA">
        <w:trPr>
          <w:trHeight w:val="309"/>
        </w:trPr>
        <w:tc>
          <w:tcPr>
            <w:tcW w:w="560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lastRenderedPageBreak/>
              <w:t>32-33</w:t>
            </w:r>
          </w:p>
        </w:tc>
        <w:tc>
          <w:tcPr>
            <w:tcW w:w="6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32-33</w:t>
            </w:r>
          </w:p>
        </w:tc>
        <w:tc>
          <w:tcPr>
            <w:tcW w:w="456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740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101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Коллективная работа. Проект «Город мастеров»</w:t>
            </w:r>
          </w:p>
        </w:tc>
        <w:tc>
          <w:tcPr>
            <w:tcW w:w="828" w:type="dxa"/>
          </w:tcPr>
          <w:p w:rsidR="001E2248" w:rsidRPr="001E2248" w:rsidRDefault="001E2248" w:rsidP="001E2248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949" w:type="dxa"/>
          </w:tcPr>
          <w:p w:rsidR="001E2248" w:rsidRPr="001E2248" w:rsidRDefault="001E2248" w:rsidP="001E224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  <w:r w:rsidRPr="001E2248"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  <w:t>Участвовать</w:t>
            </w:r>
            <w:r w:rsidRPr="001E2248"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  <w:t xml:space="preserve"> в коллективной деятельности по завершению проекта</w:t>
            </w:r>
          </w:p>
        </w:tc>
        <w:tc>
          <w:tcPr>
            <w:tcW w:w="2926" w:type="dxa"/>
            <w:vMerge/>
          </w:tcPr>
          <w:p w:rsidR="001E2248" w:rsidRPr="001E2248" w:rsidRDefault="001E2248" w:rsidP="001E2248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:rsidR="001E2248" w:rsidRPr="001E2248" w:rsidRDefault="001E2248" w:rsidP="001E2248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</w:p>
    <w:p w:rsidR="001E2248" w:rsidRPr="001E2248" w:rsidRDefault="001E2248" w:rsidP="001E2248">
      <w:pPr>
        <w:widowControl/>
        <w:suppressAutoHyphens w:val="0"/>
        <w:spacing w:after="160" w:line="259" w:lineRule="auto"/>
        <w:ind w:right="424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163953" w:rsidRDefault="00163953"/>
    <w:sectPr w:rsidR="00163953" w:rsidSect="001E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B0"/>
    <w:rsid w:val="00163953"/>
    <w:rsid w:val="001E2248"/>
    <w:rsid w:val="00E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1B85"/>
  <w15:chartTrackingRefBased/>
  <w15:docId w15:val="{6D355BAA-441C-4328-BE7F-4DE29A38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48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3775</Words>
  <Characters>21520</Characters>
  <Application>Microsoft Office Word</Application>
  <DocSecurity>0</DocSecurity>
  <Lines>179</Lines>
  <Paragraphs>50</Paragraphs>
  <ScaleCrop>false</ScaleCrop>
  <Company/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2017-12-03T07:56:00Z</dcterms:created>
  <dcterms:modified xsi:type="dcterms:W3CDTF">2017-12-03T07:59:00Z</dcterms:modified>
</cp:coreProperties>
</file>